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42D822A5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1C32F7" w:rsidRPr="00122A09">
        <w:rPr>
          <w:rFonts w:ascii="GHEA Grapalat" w:hAnsi="GHEA Grapalat"/>
          <w:b/>
          <w:lang w:val="hy-AM"/>
        </w:rPr>
        <w:t>1</w:t>
      </w:r>
      <w:r w:rsidR="00EB40ED">
        <w:rPr>
          <w:rFonts w:ascii="GHEA Grapalat" w:hAnsi="GHEA Grapalat"/>
          <w:b/>
          <w:lang w:val="hy-AM"/>
        </w:rPr>
        <w:t>5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12002B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5D6A6D68" w:rsidR="006F5DE8" w:rsidRPr="00122A09" w:rsidRDefault="001C32F7" w:rsidP="0020365F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Արարատի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մարզի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Արտաշատ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համայնքի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20365F">
              <w:rPr>
                <w:rFonts w:ascii="GHEA Grapalat" w:hAnsi="GHEA Grapalat"/>
                <w:sz w:val="22"/>
                <w:lang w:val="hy-AM"/>
              </w:rPr>
              <w:t>Գետազատ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20365F">
              <w:rPr>
                <w:rFonts w:ascii="GHEA Grapalat" w:hAnsi="GHEA Grapalat"/>
                <w:sz w:val="22"/>
                <w:lang w:val="hy-AM"/>
              </w:rPr>
              <w:t>Տերյան, Իսահակյան, Ներսիսյան և Շիրազի</w:t>
            </w:r>
            <w:r w:rsidR="00684B82" w:rsidRPr="00684B82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12002B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12002B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77A4A763" w14:textId="20AEF1A0" w:rsidR="006F5DE8" w:rsidRPr="00122A09" w:rsidRDefault="00C509F6" w:rsidP="009430B2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9430B2" w:rsidRPr="009430B2">
                    <w:rPr>
                      <w:rFonts w:ascii="GHEA Grapalat" w:hAnsi="GHEA Grapalat"/>
                      <w:sz w:val="22"/>
                      <w:lang w:val="hy-AM"/>
                    </w:rPr>
                    <w:t>Գետազատ բնակավայրի  Տերյան, Իսահակյան, Ներսիսյան և Շիրազի փողոցների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12002B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 բյուջե</w:t>
                  </w:r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</w:rPr>
                    <w:t>Արտաշատի համայնքապետարան</w:t>
                  </w:r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002B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12002B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002B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430B2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9430B2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156EA6B8" w:rsidR="009C3ADE" w:rsidRDefault="009430B2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Գետազատ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Տերյան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560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Գետազատ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Իսահակյան </w:t>
                        </w:r>
                        <w:r w:rsidR="008A7143"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5F571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47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45FF88C5" w14:textId="389B21BB" w:rsidR="00A50F71" w:rsidRDefault="009430B2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Գետազատ </w:t>
                        </w:r>
                        <w:r w:rsidR="00A50F71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Ներսիսյան </w:t>
                        </w:r>
                        <w:r w:rsidR="00A50F71"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A50F71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250</w:t>
                        </w:r>
                        <w:r w:rsidR="00A50F71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5E18FEE6" w14:textId="31AC5B02" w:rsidR="00A50F71" w:rsidRDefault="009430B2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Գետազատ </w:t>
                        </w:r>
                        <w:r w:rsidR="00A50F71" w:rsidRP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Շիրազի </w:t>
                        </w:r>
                        <w:r w:rsid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365</w:t>
                        </w:r>
                        <w:r w:rsidR="00A50F71" w:rsidRP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258FAA2C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5F571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650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002B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12002B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 ծածկի տեսակը</w:t>
                  </w:r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Ա/բետոն</w:t>
                  </w:r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002B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12002B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 իրականացում: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317F7820" w:rsidR="002B18F2" w:rsidRPr="00D85BFA" w:rsidRDefault="0012002B" w:rsidP="0012002B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002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նշելով այն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12002B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002B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 պահանջներ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 հետազննումն իրականացնել ՀՀՇՆ I-2.01-99 շինարարական նորմերով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 սահմանված պահանջների համաձայն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50CFC" w14:textId="77777777" w:rsidR="00DC5F60" w:rsidRDefault="00DC5F60">
      <w:r>
        <w:separator/>
      </w:r>
    </w:p>
  </w:endnote>
  <w:endnote w:type="continuationSeparator" w:id="0">
    <w:p w14:paraId="0751D100" w14:textId="77777777" w:rsidR="00DC5F60" w:rsidRDefault="00DC5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FCD15" w14:textId="77777777" w:rsidR="00DC5F60" w:rsidRDefault="00DC5F60">
      <w:r>
        <w:separator/>
      </w:r>
    </w:p>
  </w:footnote>
  <w:footnote w:type="continuationSeparator" w:id="0">
    <w:p w14:paraId="2AD4BF64" w14:textId="77777777" w:rsidR="00DC5F60" w:rsidRDefault="00DC5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002B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12BE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A6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571C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4D4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37F85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5F60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0E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695950F1-372B-4706-9085-47F52A18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62937-B4AC-4D82-8675-CA639C73C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1474</Words>
  <Characters>8402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9857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5</cp:revision>
  <cp:lastPrinted>2025-08-11T05:18:00Z</cp:lastPrinted>
  <dcterms:created xsi:type="dcterms:W3CDTF">2025-12-25T17:03:00Z</dcterms:created>
  <dcterms:modified xsi:type="dcterms:W3CDTF">2025-12-29T12:12:00Z</dcterms:modified>
</cp:coreProperties>
</file>